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22" w:type="dxa"/>
        <w:tblCellMar>
          <w:top w:w="55" w:type="dxa"/>
          <w:left w:w="55" w:type="dxa"/>
          <w:bottom w:w="55" w:type="dxa"/>
          <w:right w:w="55" w:type="dxa"/>
        </w:tblCellMar>
        <w:tblLook w:val="04A0" w:firstRow="1" w:lastRow="0" w:firstColumn="1" w:lastColumn="0" w:noHBand="0" w:noVBand="1"/>
      </w:tblPr>
      <w:tblGrid>
        <w:gridCol w:w="9645"/>
      </w:tblGrid>
      <w:tr w:rsidR="00B22C6C">
        <w:trPr>
          <w:trHeight w:val="3195"/>
        </w:trPr>
        <w:tc>
          <w:tcPr>
            <w:tcW w:w="9645" w:type="dxa"/>
            <w:shd w:val="clear" w:color="auto" w:fill="auto"/>
          </w:tcPr>
          <w:p w:rsidR="00B22C6C" w:rsidRDefault="008A7CA9">
            <w:pPr>
              <w:pStyle w:val="ab"/>
              <w:jc w:val="right"/>
            </w:pPr>
            <w:r>
              <w:t>«УТВЕРЖДАЮ»</w:t>
            </w:r>
          </w:p>
          <w:p w:rsidR="00B22C6C" w:rsidRDefault="008A7CA9">
            <w:pPr>
              <w:pStyle w:val="ab"/>
              <w:jc w:val="right"/>
            </w:pPr>
            <w:r>
              <w:t>ИП Котенков Николай Александрович</w:t>
            </w:r>
          </w:p>
          <w:p w:rsidR="00B22C6C" w:rsidRDefault="00B22C6C">
            <w:pPr>
              <w:pStyle w:val="ab"/>
              <w:jc w:val="right"/>
            </w:pPr>
          </w:p>
          <w:p w:rsidR="00B22C6C" w:rsidRDefault="00B22C6C">
            <w:pPr>
              <w:pStyle w:val="ab"/>
              <w:jc w:val="right"/>
            </w:pPr>
          </w:p>
          <w:p w:rsidR="00B22C6C" w:rsidRDefault="00B22C6C">
            <w:pPr>
              <w:pStyle w:val="ab"/>
              <w:jc w:val="right"/>
            </w:pPr>
          </w:p>
          <w:p w:rsidR="00B22C6C" w:rsidRDefault="008A7CA9">
            <w:pPr>
              <w:pStyle w:val="ab"/>
              <w:jc w:val="right"/>
            </w:pPr>
            <w:r>
              <w:t>_____________Н.А. Котенков</w:t>
            </w:r>
          </w:p>
          <w:p w:rsidR="00B22C6C" w:rsidRDefault="008A7CA9">
            <w:pPr>
              <w:pStyle w:val="ab"/>
              <w:jc w:val="right"/>
            </w:pPr>
            <w:r>
              <w:t>«___» ____________ 2022 г.</w:t>
            </w:r>
          </w:p>
        </w:tc>
      </w:tr>
    </w:tbl>
    <w:p w:rsidR="00B22C6C" w:rsidRDefault="008A7CA9">
      <w:pPr>
        <w:jc w:val="center"/>
        <w:rPr>
          <w:b/>
          <w:color w:val="101010"/>
        </w:rPr>
      </w:pPr>
      <w:r>
        <w:rPr>
          <w:b/>
          <w:color w:val="101010"/>
        </w:rPr>
        <w:t xml:space="preserve">ПОЛОЖЕНИЕ О ПРОВЕДЕНИИ </w:t>
      </w:r>
    </w:p>
    <w:p w:rsidR="00B22C6C" w:rsidRPr="00C8650C" w:rsidRDefault="008A7CA9">
      <w:pPr>
        <w:jc w:val="center"/>
        <w:rPr>
          <w:b/>
          <w:color w:val="101010"/>
        </w:rPr>
      </w:pPr>
      <w:r>
        <w:rPr>
          <w:b/>
          <w:color w:val="101010"/>
        </w:rPr>
        <w:t>ЛЕГКОАТЛЕТИЧЕСКОГО ЗАБЕГА</w:t>
      </w:r>
      <w:r>
        <w:rPr>
          <w:b/>
          <w:color w:val="101010"/>
        </w:rPr>
        <w:br/>
      </w:r>
      <w:r>
        <w:rPr>
          <w:b/>
          <w:color w:val="101010"/>
          <w:lang w:val="en-US"/>
        </w:rPr>
        <w:t>BIOTROPIKA</w:t>
      </w:r>
      <w:r>
        <w:rPr>
          <w:b/>
          <w:color w:val="101010"/>
        </w:rPr>
        <w:t xml:space="preserve"> </w:t>
      </w:r>
      <w:r>
        <w:rPr>
          <w:b/>
          <w:color w:val="101010"/>
          <w:lang w:val="en-US"/>
        </w:rPr>
        <w:t>ULTRA</w:t>
      </w:r>
      <w:r>
        <w:rPr>
          <w:b/>
          <w:color w:val="101010"/>
        </w:rPr>
        <w:t xml:space="preserve"> </w:t>
      </w:r>
      <w:r>
        <w:rPr>
          <w:b/>
          <w:color w:val="101010"/>
          <w:lang w:val="en-US"/>
        </w:rPr>
        <w:t>TRAIL</w:t>
      </w:r>
    </w:p>
    <w:p w:rsidR="00BA7D8D" w:rsidRDefault="00BA7D8D">
      <w:pPr>
        <w:jc w:val="center"/>
        <w:rPr>
          <w:b/>
          <w:color w:val="101010"/>
        </w:rPr>
      </w:pPr>
      <w:r w:rsidRPr="00C8650C">
        <w:rPr>
          <w:b/>
          <w:color w:val="101010"/>
        </w:rPr>
        <w:t>(</w:t>
      </w:r>
      <w:r>
        <w:rPr>
          <w:b/>
          <w:color w:val="101010"/>
          <w:lang w:val="en-US"/>
        </w:rPr>
        <w:t>BUT</w:t>
      </w:r>
      <w:r w:rsidRPr="00C8650C">
        <w:rPr>
          <w:b/>
          <w:color w:val="101010"/>
        </w:rPr>
        <w:t>)</w:t>
      </w:r>
    </w:p>
    <w:p w:rsidR="00B22C6C" w:rsidRPr="00C8650C" w:rsidRDefault="00B22C6C">
      <w:pPr>
        <w:jc w:val="center"/>
        <w:rPr>
          <w:b/>
        </w:rPr>
      </w:pPr>
    </w:p>
    <w:p w:rsidR="00B22C6C" w:rsidRDefault="008A7CA9">
      <w:r>
        <w:rPr>
          <w:b/>
          <w:color w:val="101010"/>
        </w:rPr>
        <w:t>1. ВВЕДЕНИЕ</w:t>
      </w:r>
    </w:p>
    <w:p w:rsidR="00B22C6C" w:rsidRDefault="008A7CA9">
      <w:r>
        <w:t xml:space="preserve">Настоящее Положение о проведении легкоатлетического забега </w:t>
      </w:r>
      <w:r>
        <w:rPr>
          <w:b/>
          <w:color w:val="101010"/>
          <w:lang w:val="en-US"/>
        </w:rPr>
        <w:t>BIOTROPIKA</w:t>
      </w:r>
      <w:r>
        <w:rPr>
          <w:b/>
          <w:color w:val="101010"/>
        </w:rPr>
        <w:t xml:space="preserve"> </w:t>
      </w:r>
      <w:r>
        <w:rPr>
          <w:b/>
          <w:color w:val="101010"/>
          <w:lang w:val="en-US"/>
        </w:rPr>
        <w:t>ULTRA</w:t>
      </w:r>
      <w:r>
        <w:rPr>
          <w:b/>
          <w:color w:val="101010"/>
        </w:rPr>
        <w:t xml:space="preserve"> </w:t>
      </w:r>
      <w:r>
        <w:rPr>
          <w:b/>
          <w:color w:val="101010"/>
          <w:lang w:val="en-US"/>
        </w:rPr>
        <w:t>TRAIL</w:t>
      </w:r>
      <w:r w:rsidRPr="008A7CA9">
        <w:rPr>
          <w:b/>
          <w:color w:val="101010"/>
        </w:rPr>
        <w:t xml:space="preserve"> </w:t>
      </w:r>
      <w:r>
        <w:t>(далее - Соревнование) проводится в соответствии с п</w:t>
      </w:r>
      <w:r>
        <w:rPr>
          <w:rStyle w:val="1"/>
          <w:rFonts w:eastAsia="Andale Sans UI;Arial Unicode MS"/>
        </w:rPr>
        <w:t>равилами вида спорта «Легкая атлетика», утвержденными приказом Министерства спорта Российской Федерации № 839 от 16.10.2019 (далее - Правила соревнований)</w:t>
      </w:r>
      <w:r>
        <w:t xml:space="preserve">. </w:t>
      </w:r>
    </w:p>
    <w:p w:rsidR="00B22C6C" w:rsidRDefault="00B22C6C">
      <w:pPr>
        <w:rPr>
          <w:b/>
        </w:rPr>
      </w:pPr>
    </w:p>
    <w:p w:rsidR="00B22C6C" w:rsidRDefault="008A7CA9">
      <w:r>
        <w:rPr>
          <w:b/>
        </w:rPr>
        <w:t>2. ЗАДАЧИ</w:t>
      </w:r>
    </w:p>
    <w:p w:rsidR="00B22C6C" w:rsidRDefault="008A7CA9">
      <w:r>
        <w:t>Основными задачами Соревнования являются:</w:t>
      </w:r>
      <w:r>
        <w:br/>
        <w:t>• пропаганда здорового образа жизни;</w:t>
      </w:r>
      <w:r>
        <w:br/>
        <w:t>• популяризация бега по пересеченной местности;</w:t>
      </w:r>
      <w:r>
        <w:br/>
        <w:t>• привлечение внимания к соревнованиям на длинные, сверх марафонские дистанции по пересеченной местности;</w:t>
      </w:r>
      <w:r>
        <w:br/>
        <w:t>• повышение уровня бережного отношения граждан к окружающей природной среде и заповедным территориям;</w:t>
      </w:r>
      <w:r>
        <w:br/>
        <w:t>• выявление сильнейших участников в Соревновании.</w:t>
      </w:r>
      <w:r>
        <w:br/>
        <w:t>‌</w:t>
      </w:r>
      <w:r>
        <w:br/>
        <w:t>‌</w:t>
      </w:r>
      <w:r>
        <w:rPr>
          <w:b/>
        </w:rPr>
        <w:t>3. РУКОВОДСТВО СОРЕВНОВАНИЙ</w:t>
      </w:r>
      <w:r>
        <w:br/>
        <w:t xml:space="preserve">Организатором соревнований выступает индивидуальный предприниматель Котенков Николай Александрович (далее - Организатор). </w:t>
      </w:r>
    </w:p>
    <w:p w:rsidR="00B22C6C" w:rsidRDefault="008A7CA9">
      <w:r>
        <w:t>Непосредственное проведение соревнований осуществляет Главная судейская коллегия (ГСК).</w:t>
      </w:r>
    </w:p>
    <w:p w:rsidR="00B22C6C" w:rsidRDefault="008A7CA9">
      <w:r>
        <w:t>Организатор отвечает за:</w:t>
      </w:r>
      <w:r>
        <w:br/>
        <w:t>— информационное обеспечение участников,</w:t>
      </w:r>
      <w:r>
        <w:br/>
        <w:t>— подготовку места проведения,</w:t>
      </w:r>
      <w:r>
        <w:br/>
        <w:t>— судейство,</w:t>
      </w:r>
      <w:r>
        <w:br/>
        <w:t>— разработку трассы,</w:t>
      </w:r>
      <w:r>
        <w:br/>
        <w:t>— взаимодействие с партнерами и спонсорами,</w:t>
      </w:r>
      <w:r>
        <w:br/>
        <w:t>— рассмотрение официальных обращений, протестов и спорных вопросов,</w:t>
      </w:r>
      <w:r>
        <w:br/>
        <w:t>— награждение участников.</w:t>
      </w:r>
    </w:p>
    <w:p w:rsidR="00B22C6C" w:rsidRDefault="008A7CA9">
      <w:r>
        <w:t>Организаторам и участникам соревнований запрещается оказывать противоправное влияние на результаты соревнований,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rsidR="00B22C6C" w:rsidRDefault="00B22C6C"/>
    <w:p w:rsidR="00B22C6C" w:rsidRDefault="00BA7D8D">
      <w:r>
        <w:br/>
        <w:t>Контакты Организатора</w:t>
      </w:r>
      <w:r w:rsidR="008A7CA9">
        <w:t>:</w:t>
      </w:r>
      <w:r w:rsidR="008A7CA9">
        <w:br/>
        <w:t>e-</w:t>
      </w:r>
      <w:proofErr w:type="spellStart"/>
      <w:r w:rsidR="008A7CA9">
        <w:t>mail</w:t>
      </w:r>
      <w:proofErr w:type="spellEnd"/>
      <w:r w:rsidR="008A7CA9">
        <w:t xml:space="preserve">: </w:t>
      </w:r>
      <w:hyperlink r:id="rId4">
        <w:r w:rsidR="008A7CA9">
          <w:rPr>
            <w:rStyle w:val="-"/>
            <w:lang w:val="en-US"/>
          </w:rPr>
          <w:t>info</w:t>
        </w:r>
        <w:r w:rsidR="008A7CA9" w:rsidRPr="008A7CA9">
          <w:rPr>
            <w:rStyle w:val="-"/>
          </w:rPr>
          <w:t>@</w:t>
        </w:r>
        <w:proofErr w:type="spellStart"/>
        <w:r w:rsidR="008A7CA9">
          <w:rPr>
            <w:rStyle w:val="-"/>
            <w:lang w:val="en-US"/>
          </w:rPr>
          <w:t>biotropika</w:t>
        </w:r>
        <w:proofErr w:type="spellEnd"/>
        <w:r w:rsidR="008A7CA9" w:rsidRPr="008A7CA9">
          <w:rPr>
            <w:rStyle w:val="-"/>
          </w:rPr>
          <w:t>.</w:t>
        </w:r>
        <w:proofErr w:type="spellStart"/>
        <w:r w:rsidR="008A7CA9">
          <w:rPr>
            <w:rStyle w:val="-"/>
            <w:lang w:val="en-US"/>
          </w:rPr>
          <w:t>ru</w:t>
        </w:r>
        <w:proofErr w:type="spellEnd"/>
      </w:hyperlink>
      <w:r w:rsidR="008A7CA9">
        <w:br/>
        <w:t>телефон: 89013092067 Котенков Николай Александрович (директор Соревнования)</w:t>
      </w:r>
      <w:r w:rsidR="008A7CA9">
        <w:br/>
      </w:r>
      <w:r w:rsidR="008A7CA9">
        <w:br/>
      </w:r>
      <w:r w:rsidR="008A7CA9">
        <w:rPr>
          <w:b/>
        </w:rPr>
        <w:t>4. МЕСТО И ВРЕМЯ ПРОВЕДЕНИЯ</w:t>
      </w:r>
      <w:r w:rsidR="008A7CA9">
        <w:br/>
      </w:r>
      <w:r w:rsidR="008A7CA9">
        <w:rPr>
          <w:rStyle w:val="1"/>
          <w:rFonts w:eastAsia="Andale Sans UI;Arial Unicode MS"/>
        </w:rPr>
        <w:t>Соревнования проводятся</w:t>
      </w:r>
      <w:r w:rsidR="008A7CA9">
        <w:rPr>
          <w:rStyle w:val="a4"/>
          <w:rFonts w:eastAsia="Andale Sans UI;Arial Unicode MS"/>
        </w:rPr>
        <w:t xml:space="preserve"> 30 и 31 июля 2022 года</w:t>
      </w:r>
      <w:r w:rsidR="008A7CA9">
        <w:rPr>
          <w:rStyle w:val="1"/>
          <w:rFonts w:eastAsia="Andale Sans UI;Arial Unicode MS"/>
        </w:rPr>
        <w:t xml:space="preserve"> на территории </w:t>
      </w:r>
      <w:r w:rsidR="008A7CA9">
        <w:t xml:space="preserve">Государственного природного заказника Гряда </w:t>
      </w:r>
      <w:proofErr w:type="spellStart"/>
      <w:r w:rsidR="008A7CA9">
        <w:t>Вярямянселькя</w:t>
      </w:r>
      <w:proofErr w:type="spellEnd"/>
      <w:r w:rsidR="008A7CA9">
        <w:t xml:space="preserve"> </w:t>
      </w:r>
      <w:r w:rsidR="008A7CA9">
        <w:rPr>
          <w:shd w:val="clear" w:color="auto" w:fill="FFFFFF"/>
        </w:rPr>
        <w:t xml:space="preserve">Россия, Ленинградская область, </w:t>
      </w:r>
      <w:proofErr w:type="spellStart"/>
      <w:r w:rsidR="008A7CA9">
        <w:rPr>
          <w:shd w:val="clear" w:color="auto" w:fill="FFFFFF"/>
        </w:rPr>
        <w:t>Приозерский</w:t>
      </w:r>
      <w:proofErr w:type="spellEnd"/>
      <w:r w:rsidR="008A7CA9">
        <w:rPr>
          <w:shd w:val="clear" w:color="auto" w:fill="FFFFFF"/>
        </w:rPr>
        <w:t xml:space="preserve"> район, Мичуринское сельское поселение</w:t>
      </w:r>
      <w:r w:rsidR="008A7CA9">
        <w:rPr>
          <w:rStyle w:val="1"/>
          <w:rFonts w:eastAsia="Andale Sans UI;Arial Unicode MS"/>
        </w:rPr>
        <w:t>.</w:t>
      </w:r>
    </w:p>
    <w:p w:rsidR="00B22C6C" w:rsidRDefault="008A7CA9">
      <w:pPr>
        <w:rPr>
          <w:b/>
        </w:rPr>
      </w:pPr>
      <w:r>
        <w:br/>
      </w:r>
      <w:r>
        <w:rPr>
          <w:b/>
        </w:rPr>
        <w:t>5. ПРАВИЛА СОРЕВНОВАНИЯ</w:t>
      </w:r>
    </w:p>
    <w:p w:rsidR="00BA7D8D" w:rsidRPr="00BA7D8D" w:rsidRDefault="00BA7D8D">
      <w:pPr>
        <w:rPr>
          <w:rFonts w:cs="Times New Roman"/>
        </w:rPr>
      </w:pPr>
      <w:proofErr w:type="spellStart"/>
      <w:r w:rsidRPr="00BA7D8D">
        <w:rPr>
          <w:rFonts w:cs="Times New Roman"/>
          <w:color w:val="000000"/>
          <w:shd w:val="clear" w:color="auto" w:fill="FFFFFF"/>
        </w:rPr>
        <w:t>Ультрамарафон</w:t>
      </w:r>
      <w:proofErr w:type="spellEnd"/>
      <w:r w:rsidRPr="00BA7D8D">
        <w:rPr>
          <w:rFonts w:cs="Times New Roman"/>
          <w:color w:val="000000"/>
          <w:shd w:val="clear" w:color="auto" w:fill="FFFFFF"/>
        </w:rPr>
        <w:t xml:space="preserve"> на выбывание</w:t>
      </w:r>
      <w:r w:rsidRPr="00BA7D8D">
        <w:rPr>
          <w:rFonts w:cs="Times New Roman"/>
        </w:rPr>
        <w:t xml:space="preserve"> </w:t>
      </w:r>
      <w:r w:rsidRPr="00BA7D8D">
        <w:rPr>
          <w:rFonts w:cs="Times New Roman"/>
          <w:lang w:val="en-US"/>
        </w:rPr>
        <w:t>BIOTROPIKA</w:t>
      </w:r>
      <w:r w:rsidRPr="00BA7D8D">
        <w:rPr>
          <w:rFonts w:cs="Times New Roman"/>
        </w:rPr>
        <w:t xml:space="preserve"> </w:t>
      </w:r>
      <w:r w:rsidRPr="00BA7D8D">
        <w:rPr>
          <w:rFonts w:cs="Times New Roman"/>
          <w:lang w:val="en-US"/>
        </w:rPr>
        <w:t>ULTRA</w:t>
      </w:r>
      <w:r w:rsidRPr="00BA7D8D">
        <w:rPr>
          <w:rFonts w:cs="Times New Roman"/>
        </w:rPr>
        <w:t xml:space="preserve"> </w:t>
      </w:r>
      <w:r w:rsidRPr="00BA7D8D">
        <w:rPr>
          <w:rFonts w:cs="Times New Roman"/>
          <w:lang w:val="en-US"/>
        </w:rPr>
        <w:t>TRAIL</w:t>
      </w:r>
      <w:r>
        <w:rPr>
          <w:rFonts w:cs="Times New Roman"/>
        </w:rPr>
        <w:t xml:space="preserve"> (</w:t>
      </w:r>
      <w:r>
        <w:rPr>
          <w:rFonts w:cs="Times New Roman"/>
          <w:lang w:val="en-US"/>
        </w:rPr>
        <w:t>BUT</w:t>
      </w:r>
      <w:r w:rsidRPr="00BA7D8D">
        <w:rPr>
          <w:rFonts w:cs="Times New Roman"/>
        </w:rPr>
        <w:t xml:space="preserve">) </w:t>
      </w:r>
      <w:r>
        <w:rPr>
          <w:rFonts w:cs="Times New Roman"/>
        </w:rPr>
        <w:t xml:space="preserve">проводится с в соответствии с правилами </w:t>
      </w:r>
      <w:r w:rsidRPr="00BA7D8D">
        <w:rPr>
          <w:rStyle w:val="ac"/>
          <w:rFonts w:cs="Times New Roman"/>
          <w:b w:val="0"/>
          <w:color w:val="000000"/>
        </w:rPr>
        <w:t>BACKYARD ULTRA</w:t>
      </w:r>
      <w:r>
        <w:rPr>
          <w:rFonts w:cs="Times New Roman"/>
          <w:b/>
          <w:color w:val="000000"/>
          <w:shd w:val="clear" w:color="auto" w:fill="FFFFFF"/>
        </w:rPr>
        <w:t xml:space="preserve">, </w:t>
      </w:r>
      <w:proofErr w:type="spellStart"/>
      <w:r w:rsidRPr="00BA7D8D">
        <w:rPr>
          <w:rStyle w:val="ac"/>
          <w:rFonts w:cs="Times New Roman"/>
          <w:b w:val="0"/>
          <w:color w:val="000000"/>
        </w:rPr>
        <w:t>Лазарус</w:t>
      </w:r>
      <w:proofErr w:type="spellEnd"/>
      <w:r w:rsidRPr="00BA7D8D">
        <w:rPr>
          <w:rStyle w:val="ac"/>
          <w:rFonts w:cs="Times New Roman"/>
          <w:b w:val="0"/>
          <w:color w:val="000000"/>
        </w:rPr>
        <w:t xml:space="preserve"> </w:t>
      </w:r>
      <w:proofErr w:type="spellStart"/>
      <w:r w:rsidRPr="00BA7D8D">
        <w:rPr>
          <w:rStyle w:val="ac"/>
          <w:rFonts w:cs="Times New Roman"/>
          <w:b w:val="0"/>
          <w:color w:val="000000"/>
        </w:rPr>
        <w:t>Лейк</w:t>
      </w:r>
      <w:proofErr w:type="spellEnd"/>
      <w:r w:rsidRPr="00BA7D8D">
        <w:rPr>
          <w:rFonts w:cs="Times New Roman"/>
          <w:color w:val="000000"/>
          <w:shd w:val="clear" w:color="auto" w:fill="FFFFFF"/>
        </w:rPr>
        <w:t xml:space="preserve"> (Гари </w:t>
      </w:r>
      <w:proofErr w:type="spellStart"/>
      <w:r w:rsidRPr="00BA7D8D">
        <w:rPr>
          <w:rFonts w:cs="Times New Roman"/>
          <w:color w:val="000000"/>
          <w:shd w:val="clear" w:color="auto" w:fill="FFFFFF"/>
        </w:rPr>
        <w:t>Кантрелл</w:t>
      </w:r>
      <w:proofErr w:type="spellEnd"/>
      <w:r w:rsidRPr="00BA7D8D">
        <w:rPr>
          <w:rFonts w:cs="Times New Roman"/>
          <w:color w:val="000000"/>
          <w:shd w:val="clear" w:color="auto" w:fill="FFFFFF"/>
        </w:rPr>
        <w:t>)</w:t>
      </w:r>
      <w:r>
        <w:rPr>
          <w:rFonts w:cs="Times New Roman"/>
          <w:color w:val="000000"/>
          <w:shd w:val="clear" w:color="auto" w:fill="FFFFFF"/>
        </w:rPr>
        <w:t>.</w:t>
      </w:r>
    </w:p>
    <w:p w:rsidR="00B22C6C" w:rsidRPr="00BA7D8D" w:rsidRDefault="008A7CA9">
      <w:pPr>
        <w:widowControl w:val="0"/>
        <w:suppressAutoHyphens/>
        <w:rPr>
          <w:rFonts w:cs="Times New Roman"/>
        </w:rPr>
      </w:pPr>
      <w:r w:rsidRPr="00BA7D8D">
        <w:rPr>
          <w:rFonts w:cs="Times New Roman"/>
          <w:color w:val="000000"/>
        </w:rPr>
        <w:t xml:space="preserve">Максимальное количество участников соревнований 200 человек. </w:t>
      </w:r>
    </w:p>
    <w:p w:rsidR="00B22C6C" w:rsidRPr="00BA7D8D" w:rsidRDefault="008A7CA9">
      <w:pPr>
        <w:widowControl w:val="0"/>
        <w:suppressAutoHyphens/>
        <w:rPr>
          <w:rFonts w:cs="Times New Roman"/>
        </w:rPr>
      </w:pPr>
      <w:r w:rsidRPr="00BA7D8D">
        <w:rPr>
          <w:rFonts w:cs="Times New Roman"/>
          <w:color w:val="000000"/>
        </w:rPr>
        <w:t>Все участники делятся на следующие категории:</w:t>
      </w:r>
    </w:p>
    <w:p w:rsidR="00B22C6C" w:rsidRPr="00BA7D8D" w:rsidRDefault="008A7CA9">
      <w:pPr>
        <w:widowControl w:val="0"/>
        <w:suppressAutoHyphens/>
        <w:ind w:left="680"/>
        <w:rPr>
          <w:rFonts w:cs="Times New Roman"/>
        </w:rPr>
      </w:pPr>
      <w:r w:rsidRPr="00BA7D8D">
        <w:rPr>
          <w:rFonts w:cs="Times New Roman"/>
          <w:color w:val="000000"/>
        </w:rPr>
        <w:t>- мужчины до 39 лет, мужчины ветераны,</w:t>
      </w:r>
    </w:p>
    <w:p w:rsidR="00B22C6C" w:rsidRDefault="008A7CA9">
      <w:pPr>
        <w:widowControl w:val="0"/>
        <w:suppressAutoHyphens/>
        <w:ind w:left="680"/>
      </w:pPr>
      <w:r w:rsidRPr="00BA7D8D">
        <w:rPr>
          <w:rFonts w:cs="Times New Roman"/>
          <w:color w:val="000000"/>
        </w:rPr>
        <w:t>- женщины до 39 лет, женщины</w:t>
      </w:r>
      <w:r>
        <w:rPr>
          <w:rFonts w:cs="Times New Roman"/>
          <w:color w:val="000000"/>
        </w:rPr>
        <w:t xml:space="preserve"> ветераны.</w:t>
      </w:r>
    </w:p>
    <w:p w:rsidR="00B22C6C" w:rsidRDefault="008A7CA9">
      <w:pPr>
        <w:widowControl w:val="0"/>
        <w:suppressAutoHyphens/>
      </w:pPr>
      <w:r>
        <w:rPr>
          <w:rFonts w:cs="Times New Roman"/>
          <w:color w:val="000000"/>
        </w:rPr>
        <w:t xml:space="preserve">Все участники последовательно преодолевают трассу менее, чем за час. После завершения очередного круга оставшееся время до конца часа участник использует для отдыха и восстановления. </w:t>
      </w:r>
      <w:r>
        <w:br/>
        <w:t xml:space="preserve">— Длина трассы — </w:t>
      </w:r>
      <w:r w:rsidR="00C8650C" w:rsidRPr="00C8650C">
        <w:t>7</w:t>
      </w:r>
      <w:r w:rsidR="00C8650C">
        <w:rPr>
          <w:lang w:val="en-US"/>
        </w:rPr>
        <w:t>000</w:t>
      </w:r>
      <w:bookmarkStart w:id="0" w:name="_GoBack"/>
      <w:bookmarkEnd w:id="0"/>
      <w:r>
        <w:t xml:space="preserve"> метров.</w:t>
      </w:r>
      <w:r>
        <w:br/>
        <w:t>— Старт нового круга — каждый час.</w:t>
      </w:r>
      <w:r>
        <w:br/>
        <w:t>— Участники должны находится в стартовом коридоре в начале каждого часа.</w:t>
      </w:r>
      <w:r>
        <w:br/>
        <w:t>— За 3 минуты, за 2 минуты и за 1 минуту до очередного старта даются предупредительные сигналы.</w:t>
      </w:r>
      <w:r>
        <w:br/>
        <w:t>— Если участник не успел стартовать новый круг (по любой причине) — он выбывает.</w:t>
      </w:r>
      <w:r>
        <w:br/>
        <w:t>— После того, как участник финишировал круг, он может отдыхать до старта следующего круга.</w:t>
      </w:r>
      <w:r>
        <w:br/>
        <w:t>— Все участники стартуют одновременно.</w:t>
      </w:r>
      <w:r>
        <w:br/>
        <w:t xml:space="preserve">— Победителем считается последний и единственный участник, который ушел на круг и финишировал его. Победитель может быть только один. </w:t>
      </w:r>
      <w:r>
        <w:br/>
        <w:t>— ‌Гонка считается завершённой в двух случаях: если последний и единственный участник финишировал последний круг, или если никто не вышел на старт нового круга.</w:t>
      </w:r>
      <w:r>
        <w:br/>
        <w:t>— Все остальные участники считаются не финишировавшими. Если в соревновании осталось более 1 участника и никто не выходит на очередной круг — победителей нет.</w:t>
      </w:r>
      <w:r>
        <w:br/>
        <w:t>— Не допускается присутствие посторонних людей на маршруте, включая уже выбывших участников.</w:t>
      </w:r>
      <w:r>
        <w:br/>
        <w:t>— Во время прохождения всего круга запрещается любая сторонняя помощь. Команда поддержки может располагаться и помогать только в зоне старта/финиша.</w:t>
      </w:r>
      <w:r>
        <w:br/>
        <w:t xml:space="preserve">— Не допускается использование вспомогательных средств, включая </w:t>
      </w:r>
      <w:proofErr w:type="spellStart"/>
      <w:r>
        <w:t>треккинговые</w:t>
      </w:r>
      <w:proofErr w:type="spellEnd"/>
      <w:r>
        <w:t xml:space="preserve"> палки.</w:t>
      </w:r>
      <w:r>
        <w:br/>
        <w:t>— В период с 21:00 до 05:00 на маршруте необходимо использовать налобный фонарь.</w:t>
      </w:r>
      <w:r>
        <w:br/>
        <w:t>— Ответственность за питание на трассе и в зоне старта/финиша лежит на самих участниках.</w:t>
      </w:r>
      <w:r>
        <w:br/>
        <w:t>— В зоне старта/финиша на специально отведённом месте участники могут самостоятельно организовать зону отдыха для себя и для группы поддержки.</w:t>
      </w:r>
    </w:p>
    <w:p w:rsidR="00B22C6C" w:rsidRDefault="008A7CA9">
      <w:pPr>
        <w:widowControl w:val="0"/>
        <w:suppressAutoHyphens/>
      </w:pPr>
      <w:r>
        <w:rPr>
          <w:rFonts w:cs="Times New Roman"/>
          <w:color w:val="000000"/>
        </w:rPr>
        <w:t xml:space="preserve">Максимальная продолжительность </w:t>
      </w:r>
      <w:proofErr w:type="spellStart"/>
      <w:r>
        <w:rPr>
          <w:rFonts w:cs="Times New Roman"/>
          <w:color w:val="000000"/>
        </w:rPr>
        <w:t>ультрамарафона</w:t>
      </w:r>
      <w:proofErr w:type="spellEnd"/>
      <w:r w:rsidRPr="008A7CA9">
        <w:rPr>
          <w:rFonts w:cs="Times New Roman"/>
          <w:color w:val="000000"/>
        </w:rPr>
        <w:t xml:space="preserve"> </w:t>
      </w:r>
      <w:r>
        <w:rPr>
          <w:rFonts w:cs="Times New Roman"/>
          <w:color w:val="000000"/>
        </w:rPr>
        <w:t>составляет 25 часов.</w:t>
      </w:r>
      <w:r>
        <w:br/>
      </w:r>
      <w:r>
        <w:br/>
      </w:r>
      <w:r>
        <w:rPr>
          <w:b/>
        </w:rPr>
        <w:t>6. РАСПИСАНИЕ</w:t>
      </w:r>
      <w:r>
        <w:br/>
        <w:t>30 июля</w:t>
      </w:r>
      <w:r>
        <w:rPr>
          <w:rFonts w:eastAsia="TimesNewRomanPSMT;Times New Rom"/>
        </w:rPr>
        <w:t xml:space="preserve"> 2022</w:t>
      </w:r>
    </w:p>
    <w:p w:rsidR="00B22C6C" w:rsidRDefault="008A7CA9">
      <w:pPr>
        <w:jc w:val="both"/>
      </w:pPr>
      <w:r>
        <w:t xml:space="preserve">09:00 Открытие стартового городка </w:t>
      </w:r>
    </w:p>
    <w:p w:rsidR="00B22C6C" w:rsidRDefault="008A7CA9">
      <w:pPr>
        <w:jc w:val="both"/>
      </w:pPr>
      <w:r>
        <w:t>09:00-11:45 Регистрация участников</w:t>
      </w:r>
    </w:p>
    <w:p w:rsidR="00B22C6C" w:rsidRDefault="008A7CA9">
      <w:pPr>
        <w:jc w:val="both"/>
      </w:pPr>
      <w:r>
        <w:t xml:space="preserve">11:50 Зажигательная разминка </w:t>
      </w:r>
    </w:p>
    <w:p w:rsidR="00B22C6C" w:rsidRDefault="008A7CA9">
      <w:r>
        <w:lastRenderedPageBreak/>
        <w:t xml:space="preserve">11:55 Торжественное открытие </w:t>
      </w:r>
      <w:r>
        <w:rPr>
          <w:lang w:val="en-US"/>
        </w:rPr>
        <w:t>BIOTROPIKA</w:t>
      </w:r>
      <w:r>
        <w:t xml:space="preserve"> </w:t>
      </w:r>
      <w:r>
        <w:rPr>
          <w:lang w:val="en-US"/>
        </w:rPr>
        <w:t>ULTRA</w:t>
      </w:r>
      <w:r>
        <w:t xml:space="preserve"> </w:t>
      </w:r>
      <w:r>
        <w:rPr>
          <w:lang w:val="en-US"/>
        </w:rPr>
        <w:t>TRAIL</w:t>
      </w:r>
    </w:p>
    <w:p w:rsidR="00B22C6C" w:rsidRDefault="008A7CA9">
      <w:pPr>
        <w:widowControl w:val="0"/>
        <w:suppressAutoHyphens/>
      </w:pPr>
      <w:r>
        <w:rPr>
          <w:rFonts w:cs="Times New Roman"/>
        </w:rPr>
        <w:t xml:space="preserve">12:00 Старт </w:t>
      </w:r>
      <w:proofErr w:type="spellStart"/>
      <w:r>
        <w:rPr>
          <w:rFonts w:cs="Times New Roman"/>
        </w:rPr>
        <w:t>ультрамарафона</w:t>
      </w:r>
      <w:proofErr w:type="spellEnd"/>
      <w:r>
        <w:rPr>
          <w:rFonts w:cs="Times New Roman"/>
        </w:rPr>
        <w:t xml:space="preserve"> </w:t>
      </w:r>
    </w:p>
    <w:p w:rsidR="00B22C6C" w:rsidRDefault="008A7CA9">
      <w:pPr>
        <w:jc w:val="both"/>
      </w:pPr>
      <w:r w:rsidRPr="008A7CA9">
        <w:t>3</w:t>
      </w:r>
      <w:r>
        <w:t>1 июля 2022</w:t>
      </w:r>
    </w:p>
    <w:p w:rsidR="00B22C6C" w:rsidRDefault="008A7CA9">
      <w:pPr>
        <w:jc w:val="both"/>
      </w:pPr>
      <w:r>
        <w:t xml:space="preserve">13:00 Закрытие трассы </w:t>
      </w:r>
    </w:p>
    <w:p w:rsidR="00B22C6C" w:rsidRDefault="008A7CA9">
      <w:pPr>
        <w:jc w:val="both"/>
      </w:pPr>
      <w:r>
        <w:t xml:space="preserve">13:00 Награждение победителей и призеров </w:t>
      </w:r>
    </w:p>
    <w:p w:rsidR="00B22C6C" w:rsidRDefault="008A7CA9">
      <w:pPr>
        <w:widowControl w:val="0"/>
        <w:suppressAutoHyphens/>
      </w:pPr>
      <w:r w:rsidRPr="008A7CA9">
        <w:rPr>
          <w:rFonts w:cs="Times New Roman"/>
        </w:rPr>
        <w:t xml:space="preserve">19:00 </w:t>
      </w:r>
      <w:r>
        <w:rPr>
          <w:rFonts w:cs="Times New Roman"/>
        </w:rPr>
        <w:t>Церемония</w:t>
      </w:r>
      <w:r w:rsidRPr="008A7CA9">
        <w:rPr>
          <w:rFonts w:cs="Times New Roman"/>
        </w:rPr>
        <w:t xml:space="preserve"> </w:t>
      </w:r>
      <w:r>
        <w:rPr>
          <w:rFonts w:cs="Times New Roman"/>
        </w:rPr>
        <w:t>закрытия</w:t>
      </w:r>
      <w:r w:rsidRPr="008A7CA9">
        <w:rPr>
          <w:rFonts w:cs="Times New Roman"/>
        </w:rPr>
        <w:t xml:space="preserve"> </w:t>
      </w:r>
      <w:r>
        <w:rPr>
          <w:rFonts w:cs="Times New Roman"/>
          <w:lang w:val="en-US"/>
        </w:rPr>
        <w:t>BIOTROPIKA</w:t>
      </w:r>
      <w:r w:rsidRPr="008A7CA9">
        <w:rPr>
          <w:rFonts w:cs="Times New Roman"/>
        </w:rPr>
        <w:t xml:space="preserve"> </w:t>
      </w:r>
      <w:r>
        <w:rPr>
          <w:rFonts w:cs="Times New Roman"/>
          <w:lang w:val="en-US"/>
        </w:rPr>
        <w:t>ULTRA</w:t>
      </w:r>
      <w:r w:rsidRPr="008A7CA9">
        <w:rPr>
          <w:rFonts w:cs="Times New Roman"/>
        </w:rPr>
        <w:t xml:space="preserve"> </w:t>
      </w:r>
      <w:r>
        <w:rPr>
          <w:rFonts w:cs="Times New Roman"/>
          <w:lang w:val="en-US"/>
        </w:rPr>
        <w:t>TRAIL</w:t>
      </w:r>
      <w:r>
        <w:br/>
      </w:r>
    </w:p>
    <w:p w:rsidR="00B22C6C" w:rsidRDefault="008A7CA9">
      <w:r w:rsidRPr="008A7CA9">
        <w:rPr>
          <w:b/>
          <w:color w:val="000000"/>
        </w:rPr>
        <w:t>7</w:t>
      </w:r>
      <w:r>
        <w:rPr>
          <w:b/>
          <w:color w:val="000000"/>
        </w:rPr>
        <w:t>. ОБЕСПЕЧЕНИЕ БЕЗОПАСНОСТИ УЧАСТНИКОВ И ЗРИТЕЛЕЙ. МЕДИЦИНСКОЕ ОБЕСПЕЧЕНИЕ</w:t>
      </w:r>
    </w:p>
    <w:p w:rsidR="00B22C6C" w:rsidRDefault="008A7CA9">
      <w:pPr>
        <w:ind w:firstLine="706"/>
        <w:jc w:val="both"/>
      </w:pPr>
      <w: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2014г. № 353.</w:t>
      </w:r>
    </w:p>
    <w:p w:rsidR="00B22C6C" w:rsidRDefault="008A7CA9">
      <w:pPr>
        <w:ind w:firstLine="709"/>
        <w:jc w:val="both"/>
      </w:pPr>
      <w:r>
        <w:t>Участие в соревнованиях осуществляется только при наличии оригинала договора страхования жизни и здоровья от несчастных случаев, который представляется в комиссию по допуску участников на каждого участника соревнований. Страхование участников соревнований может производиться как за счет бюджетных, так и внебюджетных средств в соответствии с законодательством Российской Федерации и субъектов Российской Федерации.</w:t>
      </w:r>
    </w:p>
    <w:p w:rsidR="00B22C6C" w:rsidRDefault="008A7CA9">
      <w:pPr>
        <w:ind w:firstLine="706"/>
        <w:jc w:val="both"/>
      </w:pPr>
      <w:r>
        <w:t>Оказание скорой медицинской помощи осуществляется в соответствии с приказом Министерства здравоохранения Российской Федерации от 23.10.2020 № 1144н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B22C6C" w:rsidRDefault="008A7CA9">
      <w:r>
        <w:tab/>
        <w:t>Каждый участник должен иметь действующий медицинский допуск спортивного диспансера, который является основанием для допуска к участию в соревнованиях, либо разовую медицинскую справку о допуске к соревнованиям. Ксерокопия медицинской справки принимается Организаторами только при предъявлении оригинала.</w:t>
      </w:r>
      <w:r>
        <w:br/>
      </w:r>
      <w:r>
        <w:tab/>
        <w:t>К участию в Соревновании допускаются участники, достигшие 18-ти летнего возраста н</w:t>
      </w:r>
      <w:r w:rsidRPr="008A7CA9">
        <w:t xml:space="preserve">а дату </w:t>
      </w:r>
      <w:r>
        <w:t>проведения Соревнования 30 июля 2022г.</w:t>
      </w:r>
      <w:r>
        <w:br/>
        <w:t>Участники Соревнований при получении стартового номера должны предъявить следующие документы:</w:t>
      </w:r>
      <w:r>
        <w:br/>
        <w:t>— Оригинал документа, удостоверяющего личность участника;</w:t>
      </w:r>
      <w:r>
        <w:br/>
        <w:t>— Оригинал медицинской справки на имя участника с печатью выдавшего учреждения, с подписью и печатью врача, в которой должно быть указано, что участник допущен к соревнованию  Справка должна быть действительная на момент Соревнования (датирована не ранее, чем за 6 месяцев до даты Соревнования).</w:t>
      </w:r>
      <w:r>
        <w:br/>
        <w:t>— Письменный отказ от претензий к организаторам и подтверждение факта несения самостоятельной ответственности за соблюдение техники безопасности и также обязательство выполнять требования организаторов, подписанный участником собственноручно (бланк для подписи будет выдан при получении стартового номера).</w:t>
      </w:r>
      <w:r>
        <w:br/>
      </w:r>
      <w:r>
        <w:tab/>
        <w:t>При отсутствии необходимых для допуска к участию документов, участник к Соревнованию не допускается стартовый комплект не выдаётся.</w:t>
      </w:r>
      <w:r>
        <w:br/>
        <w:t>При регистрации все участники Соревнования соглашаются с тем, что организаторы могут использовать, публиковать, транслировать, включать в публикации посредством сети интернет и т.д. все фото и видео материалы с их участием, которые были получены в ходе Соревнования, будь то на месте или в движении, без каких-либо территориальных или временных ограничений.</w:t>
      </w:r>
      <w:r>
        <w:br/>
      </w:r>
    </w:p>
    <w:p w:rsidR="00B22C6C" w:rsidRDefault="008A7CA9">
      <w:r>
        <w:rPr>
          <w:b/>
        </w:rPr>
        <w:lastRenderedPageBreak/>
        <w:t>8. РЕГИСТРАЦИЯ</w:t>
      </w:r>
      <w:r>
        <w:br/>
        <w:t xml:space="preserve">Заявки на участие подаются путем регистрации на мероприятие сайте </w:t>
      </w:r>
      <w:r>
        <w:rPr>
          <w:b/>
          <w:bCs/>
          <w:lang w:val="en-US"/>
        </w:rPr>
        <w:t>o</w:t>
      </w:r>
      <w:r>
        <w:rPr>
          <w:b/>
          <w:bCs/>
        </w:rPr>
        <w:t>-</w:t>
      </w:r>
      <w:r>
        <w:rPr>
          <w:b/>
          <w:bCs/>
          <w:lang w:val="en-US"/>
        </w:rPr>
        <w:t>time</w:t>
      </w:r>
      <w:r>
        <w:rPr>
          <w:b/>
          <w:bCs/>
        </w:rPr>
        <w:t>.</w:t>
      </w:r>
      <w:proofErr w:type="spellStart"/>
      <w:r>
        <w:rPr>
          <w:b/>
          <w:bCs/>
        </w:rPr>
        <w:t>ru</w:t>
      </w:r>
      <w:proofErr w:type="spellEnd"/>
      <w:r>
        <w:rPr>
          <w:b/>
          <w:bCs/>
        </w:rPr>
        <w:t xml:space="preserve"> </w:t>
      </w:r>
      <w:r>
        <w:t xml:space="preserve">с 01.05.2022 по 25.07.2022. Регистрация </w:t>
      </w:r>
      <w:proofErr w:type="spellStart"/>
      <w:r>
        <w:t>оффлайн</w:t>
      </w:r>
      <w:proofErr w:type="spellEnd"/>
      <w:r>
        <w:t xml:space="preserve"> возможна в день начала мероприятия 30 июля 2022 г. при наличии свободных стартовых пакетов. </w:t>
      </w:r>
      <w:r>
        <w:br/>
        <w:t>Регистрация может быть закрыта досрочно при достижении лимита. Лимит участников — 200 человек.</w:t>
      </w:r>
      <w:r>
        <w:br/>
        <w:t>Добровольная регистрация и последующее участие в Соревновании свидетельствует о согласии с настоящими Правилами и любыми последующими изменениями в них.</w:t>
      </w:r>
      <w:r>
        <w:br/>
      </w:r>
      <w:r>
        <w:rPr>
          <w:color w:val="000000"/>
        </w:rPr>
        <w:t>Заявка участника может быть аннулирована при предоставлении ложных или неверных сведений. Денежные средства в этом случае не возвращаются.</w:t>
      </w:r>
    </w:p>
    <w:p w:rsidR="00B22C6C" w:rsidRDefault="008A7CA9">
      <w:r>
        <w:br/>
      </w:r>
      <w:r>
        <w:rPr>
          <w:b/>
        </w:rPr>
        <w:t>9. СТАРТОВЫЙ ВЗНОС</w:t>
      </w:r>
    </w:p>
    <w:p w:rsidR="00B22C6C" w:rsidRDefault="008A7CA9">
      <w:r>
        <w:t>Стартовый взнос составляет 3500 рублей для всех категорий участников.</w:t>
      </w:r>
      <w:r>
        <w:br/>
        <w:t>Полный возврат денежных средств, оплаченных в счет регистрационного взноса, осуществляется только в случаях отмены Соревнования по инициативе или вине Организаторов.</w:t>
      </w:r>
      <w:r>
        <w:br/>
        <w:t xml:space="preserve">Если участник оплатил стартовый взнос, но по каким-либо причинам не может принять участие в Соревновании, он может передать слот другому участнику. Для этого необходимо написать запрос на почту </w:t>
      </w:r>
      <w:hyperlink r:id="rId5">
        <w:r>
          <w:rPr>
            <w:rStyle w:val="-"/>
            <w:b/>
            <w:bCs/>
            <w:color w:val="030303"/>
            <w:u w:val="none"/>
            <w:lang w:val="en-US"/>
          </w:rPr>
          <w:t>info</w:t>
        </w:r>
        <w:r w:rsidRPr="008A7CA9">
          <w:rPr>
            <w:rStyle w:val="-"/>
            <w:b/>
            <w:bCs/>
            <w:color w:val="030303"/>
            <w:u w:val="none"/>
          </w:rPr>
          <w:t>@</w:t>
        </w:r>
        <w:proofErr w:type="spellStart"/>
        <w:r>
          <w:rPr>
            <w:rStyle w:val="-"/>
            <w:b/>
            <w:bCs/>
            <w:color w:val="030303"/>
            <w:u w:val="none"/>
            <w:lang w:val="en-US"/>
          </w:rPr>
          <w:t>biotropika</w:t>
        </w:r>
        <w:proofErr w:type="spellEnd"/>
        <w:r w:rsidRPr="008A7CA9">
          <w:rPr>
            <w:rStyle w:val="-"/>
            <w:b/>
            <w:bCs/>
            <w:color w:val="030303"/>
            <w:u w:val="none"/>
          </w:rPr>
          <w:t>.</w:t>
        </w:r>
        <w:proofErr w:type="spellStart"/>
        <w:r>
          <w:rPr>
            <w:rStyle w:val="-"/>
            <w:b/>
            <w:bCs/>
            <w:color w:val="030303"/>
            <w:u w:val="none"/>
            <w:lang w:val="en-US"/>
          </w:rPr>
          <w:t>ru</w:t>
        </w:r>
        <w:proofErr w:type="spellEnd"/>
      </w:hyperlink>
      <w:r>
        <w:t xml:space="preserve"> с темой «Передача слота».</w:t>
      </w:r>
      <w:r>
        <w:br/>
        <w:t>Если участник оплатил стартовый взнос, но по каким-либо причинам не может принять участие в Соревновании и не может передать слот другому участнику стартовые взносы не возвращаются.</w:t>
      </w:r>
      <w:r>
        <w:br/>
      </w:r>
      <w:r>
        <w:br/>
      </w:r>
      <w:r>
        <w:rPr>
          <w:b/>
        </w:rPr>
        <w:t>10. БЕЗОПАСНОСТЬ УЧАСТНИКОВ</w:t>
      </w:r>
      <w:r>
        <w:br/>
        <w:t>— Все участники Соревнования лично несут ответственность за свою безопасность, жизнь и здоровье.</w:t>
      </w:r>
      <w:r>
        <w:br/>
        <w:t>— Организаторы не несут ответственность за жизнь и здоровье участников Соревнования.</w:t>
      </w:r>
      <w:r>
        <w:br/>
        <w:t>— Для каждого участника важно осознать потенциальные физические и психические факторы риска, а также стрессы, которые могут возникнуть в результате участия в этом Соревновании.</w:t>
      </w:r>
      <w:r>
        <w:br/>
        <w:t>— Во время Соревнования участники могут подвергаться воздействию высоких температур и холода.</w:t>
      </w:r>
      <w:r>
        <w:br/>
        <w:t xml:space="preserve">— Участие в Соревновании может вызывать гипотермию, гипертермию, обезвоживание, гипогликемию, </w:t>
      </w:r>
      <w:proofErr w:type="spellStart"/>
      <w:r>
        <w:t>гипонатриемию</w:t>
      </w:r>
      <w:proofErr w:type="spellEnd"/>
      <w:r>
        <w:t>, дезориентацию, психическое и физическое истощение.</w:t>
      </w:r>
      <w:r>
        <w:br/>
        <w:t>— Все участники должны иметь полное представление о рисках, связанных с участием в Соревновании, и принять эти риски на себя.</w:t>
      </w:r>
      <w:r>
        <w:br/>
        <w:t>— Отправляя заявку на участие в Соревновании, участники гарантируют, что осведомлены о состоянии своего здоровья, пределах собственных физических возможностей и уровне своих технических навыков.</w:t>
      </w:r>
      <w:r>
        <w:br/>
        <w:t>— Отправляя заявку на участие, участники подтверждают, что снимают с организаторов любую уголовную и/или гражданскую ответственность в случае смерти, причинения ущерба здоровью, телесных повреждений, материального ущерба, полученных ими во время участия в Соревновании.</w:t>
      </w:r>
      <w:r>
        <w:br/>
        <w:t>— Все участники осознают, что маршрут проходит в отдаленном районе, признают, что при несчастном случае срочная эвакуация может занять длительный период времени.</w:t>
      </w:r>
      <w:r>
        <w:br/>
        <w:t>— Организатор делают все возможное, чтобы обеспечить безопасность маршрута, но в конечном итоге участник должен рассчитывать на собственные навыки и силы. Если Вы чувствуете недомогание, откажитесь от начала Соревнования.</w:t>
      </w:r>
      <w:r>
        <w:br/>
        <w:t>— Если участник использует лекарственные, болеутоляющие или противовоспалительные средства на дистанции, он берет на себя ответственность за их использование.</w:t>
      </w:r>
      <w:r>
        <w:br/>
        <w:t xml:space="preserve">— В случае неблагоприятных погодных условий (густой туман, снег, ливень или гроза) Организаторы оставляют за собой право вносить изменения на маршруте в последнюю </w:t>
      </w:r>
      <w:r>
        <w:lastRenderedPageBreak/>
        <w:t>минуту, даже во время Соревнования, чтоб  исключить потенциальные опасности или условия, которые могут вызвать трудности для участников. Организаторы обязуются информировать участников о любых изменениях. Организаторы оставляют за собой право приостановить или отменить Соревнование, если погодные условия таковы, что они ставят участников, сотрудников в опасные условия.</w:t>
      </w:r>
      <w:r>
        <w:br/>
        <w:t>— В случае получения участником травмы, не позволяющей продолжить движение, он незамедлительно должен сообщить на номер экстренной связи Организаторов о случившемся.</w:t>
      </w:r>
      <w:r>
        <w:br/>
      </w:r>
      <w:r>
        <w:br/>
      </w:r>
      <w:r>
        <w:rPr>
          <w:b/>
        </w:rPr>
        <w:t>11. ПРОТЕСТЫ И ПРЕТЕНЗИИ</w:t>
      </w:r>
      <w:r>
        <w:br/>
        <w:t>• Участник вправе подать протест или претензию по распределению призовых мест или касающиеся дисквалификации участника за неспортивное поведение.</w:t>
      </w:r>
      <w:r>
        <w:br/>
        <w:t>• При подаче претензии необходимо указать следующие данные:</w:t>
      </w:r>
      <w:r>
        <w:br/>
        <w:t xml:space="preserve">— фамилия и имя (анонимные претензии не рассматриваются) </w:t>
      </w:r>
      <w:r>
        <w:br/>
        <w:t xml:space="preserve">— суть претензии (в чем состоит претензия) </w:t>
      </w:r>
      <w:r>
        <w:br/>
        <w:t>— материалы, доказывающие ошибку (фото, видео материалы).</w:t>
      </w:r>
      <w:r>
        <w:br/>
        <w:t>• Данные индивидуальных измерителей времени к рассмотрению не принимаются.</w:t>
      </w:r>
      <w:r>
        <w:br/>
        <w:t>• Претензии принимаются только от участников Соревнования.</w:t>
      </w:r>
      <w:r>
        <w:br/>
        <w:t>• Решение о пересмотре призовых мест принимается Директором Соревнования до награждения.</w:t>
      </w:r>
      <w:r>
        <w:br/>
      </w:r>
      <w:r>
        <w:br/>
      </w:r>
      <w:r>
        <w:rPr>
          <w:b/>
        </w:rPr>
        <w:t>12. ДИСКВАЛИФИКАЦИЯ</w:t>
      </w:r>
      <w:r>
        <w:br/>
        <w:t>Организаторы оставляют за собой право дисквалифицировать участника в случае нарушения им правил Соревнования.</w:t>
      </w:r>
      <w:r>
        <w:br/>
        <w:t>Нарушения, за которыми следует дисквалификация участника:</w:t>
      </w:r>
      <w:r>
        <w:br/>
        <w:t>— Участник сократил (срезал) дистанцию</w:t>
      </w:r>
      <w:r>
        <w:br/>
        <w:t>— Участник получал стороннюю помощь вне зоны старта/финиша.</w:t>
      </w:r>
      <w:r>
        <w:br/>
        <w:t>— Участник использовал индивидуальное сопровождение</w:t>
      </w:r>
      <w:r>
        <w:br/>
        <w:t>— Участник бежал под зарегистрированным номером другого участника</w:t>
      </w:r>
      <w:r>
        <w:br/>
        <w:t>-Участник использовал вспомогательное средство для передвижения (</w:t>
      </w:r>
      <w:proofErr w:type="spellStart"/>
      <w:r>
        <w:t>треккинговые</w:t>
      </w:r>
      <w:proofErr w:type="spellEnd"/>
      <w:r>
        <w:t xml:space="preserve"> палки, палка, велосипед, самокат, авто средство для передвижения и др.)</w:t>
      </w:r>
      <w:r>
        <w:br/>
        <w:t>— Участник начал забег до официального старта;</w:t>
      </w:r>
      <w:r>
        <w:br/>
        <w:t>— Участник начал забег после объявления старта;</w:t>
      </w:r>
      <w:r>
        <w:br/>
        <w:t>— Участник не достиг зоны старта/финиша за отведенный час;</w:t>
      </w:r>
      <w:r>
        <w:br/>
        <w:t>— Участник начал забег не из зоны старта;</w:t>
      </w:r>
      <w:r>
        <w:br/>
        <w:t>— Участник не предоставил медицинскую справку, допускающую его к соревнованию;</w:t>
      </w:r>
      <w:r>
        <w:br/>
        <w:t>— Участник бежал без официального номера Соревнования;</w:t>
      </w:r>
      <w:r>
        <w:br/>
        <w:t>— Участник проигнорировал решение Организаторов о снятии с дистанции (грубые нарушения правил)</w:t>
      </w:r>
      <w:r>
        <w:br/>
        <w:t>В целях охраны здоровья участника, Организаторы имеют право запретить продолжить Соревнование.</w:t>
      </w:r>
    </w:p>
    <w:p w:rsidR="00B22C6C" w:rsidRDefault="00B22C6C"/>
    <w:p w:rsidR="00B22C6C" w:rsidRDefault="008A7CA9">
      <w:pPr>
        <w:tabs>
          <w:tab w:val="left" w:pos="150"/>
        </w:tabs>
        <w:rPr>
          <w:rFonts w:eastAsia="TimesNewRomanPSMT;Times New Rom"/>
          <w:b/>
          <w:bCs/>
        </w:rPr>
      </w:pPr>
      <w:r>
        <w:rPr>
          <w:rFonts w:eastAsia="TimesNewRomanPSMT;Times New Rom"/>
          <w:b/>
          <w:bCs/>
        </w:rPr>
        <w:t xml:space="preserve">13. ПОДВЕДЕНИЕ ИТОГОВ СОРЕВНОВАНИЙ </w:t>
      </w:r>
    </w:p>
    <w:p w:rsidR="00B22C6C" w:rsidRDefault="008A7CA9">
      <w:r>
        <w:rPr>
          <w:rStyle w:val="1"/>
          <w:rFonts w:eastAsia="Andale Sans UI;Arial Unicode MS"/>
        </w:rPr>
        <w:t>Победители и призеры определяются в соответствии с Правилами соревнований</w:t>
      </w:r>
      <w:r>
        <w:t>.</w:t>
      </w:r>
    </w:p>
    <w:p w:rsidR="00B22C6C" w:rsidRDefault="008A7CA9">
      <w:pPr>
        <w:jc w:val="both"/>
      </w:pPr>
      <w:r>
        <w:t xml:space="preserve">Порядок подачи и рассмотрения протестов – согласно </w:t>
      </w:r>
      <w:r>
        <w:rPr>
          <w:rStyle w:val="1"/>
          <w:rFonts w:eastAsia="Andale Sans UI;Arial Unicode MS"/>
        </w:rPr>
        <w:t>Правилам соревнований</w:t>
      </w:r>
      <w:r>
        <w:t>.</w:t>
      </w:r>
    </w:p>
    <w:p w:rsidR="00B22C6C" w:rsidRDefault="00B22C6C">
      <w:pPr>
        <w:tabs>
          <w:tab w:val="left" w:pos="720"/>
        </w:tabs>
        <w:spacing w:line="228" w:lineRule="auto"/>
        <w:ind w:left="-180"/>
        <w:jc w:val="center"/>
        <w:rPr>
          <w:rFonts w:eastAsia="TimesNewRomanPSMT;Times New Rom"/>
          <w:b/>
          <w:bCs/>
        </w:rPr>
      </w:pPr>
    </w:p>
    <w:p w:rsidR="00B22C6C" w:rsidRDefault="008A7CA9">
      <w:pPr>
        <w:tabs>
          <w:tab w:val="left" w:pos="730"/>
        </w:tabs>
        <w:spacing w:line="228" w:lineRule="auto"/>
        <w:ind w:left="-170"/>
        <w:rPr>
          <w:rFonts w:eastAsia="TimesNewRomanPSMT;Times New Rom"/>
          <w:b/>
          <w:bCs/>
        </w:rPr>
      </w:pPr>
      <w:r>
        <w:rPr>
          <w:rFonts w:eastAsia="TimesNewRomanPSMT;Times New Rom"/>
          <w:b/>
          <w:bCs/>
        </w:rPr>
        <w:t xml:space="preserve">   14. НАГРАЖДЕНИЕ</w:t>
      </w:r>
    </w:p>
    <w:p w:rsidR="00B22C6C" w:rsidRDefault="008A7CA9">
      <w:pPr>
        <w:jc w:val="both"/>
      </w:pPr>
      <w:r>
        <w:t>Победители и призеры (2 и 3 место) соревнований в каждом виде программы в личном зачете награждаются грамотами, медалями и ценными призами.</w:t>
      </w:r>
    </w:p>
    <w:p w:rsidR="00B22C6C" w:rsidRDefault="00B22C6C">
      <w:pPr>
        <w:tabs>
          <w:tab w:val="left" w:pos="720"/>
        </w:tabs>
        <w:spacing w:line="228" w:lineRule="auto"/>
        <w:ind w:left="-180"/>
        <w:rPr>
          <w:b/>
          <w:bCs/>
        </w:rPr>
      </w:pPr>
    </w:p>
    <w:p w:rsidR="00B22C6C" w:rsidRDefault="00B22C6C">
      <w:pPr>
        <w:tabs>
          <w:tab w:val="left" w:pos="720"/>
        </w:tabs>
        <w:spacing w:line="228" w:lineRule="auto"/>
        <w:ind w:left="-180"/>
        <w:rPr>
          <w:b/>
          <w:bCs/>
        </w:rPr>
      </w:pPr>
    </w:p>
    <w:p w:rsidR="00B22C6C" w:rsidRDefault="00B22C6C">
      <w:pPr>
        <w:tabs>
          <w:tab w:val="left" w:pos="720"/>
        </w:tabs>
        <w:spacing w:line="228" w:lineRule="auto"/>
        <w:rPr>
          <w:b/>
          <w:bCs/>
        </w:rPr>
      </w:pPr>
    </w:p>
    <w:p w:rsidR="00B22C6C" w:rsidRDefault="008A7CA9">
      <w:pPr>
        <w:tabs>
          <w:tab w:val="left" w:pos="720"/>
        </w:tabs>
        <w:spacing w:line="228" w:lineRule="auto"/>
      </w:pPr>
      <w:r>
        <w:rPr>
          <w:b/>
          <w:bCs/>
        </w:rPr>
        <w:t>15. ФИНАНСИРОВАНИЕ</w:t>
      </w:r>
    </w:p>
    <w:p w:rsidR="00B22C6C" w:rsidRDefault="008A7CA9">
      <w:pPr>
        <w:jc w:val="both"/>
      </w:pPr>
      <w:r>
        <w:lastRenderedPageBreak/>
        <w:t>Расходы по организации и проведению соревнований: оплата работы судей, обслуживающего персонала (комендант, рабочие, врач, специалисты по машинописным (компьютерным) работам, операторы электронного оборудования), оказание медицинских услуг по скорой медицинской помощи, предоставление наградной атрибутики (грамоты, медали, кубки), бумаги для офисной техники и канцелярских товаров осуществляются за счет средств ИП Котенкова Николая Александровича.</w:t>
      </w:r>
    </w:p>
    <w:p w:rsidR="00B22C6C" w:rsidRDefault="008A7CA9">
      <w:r>
        <w:t xml:space="preserve">Финансовые расходы, связанные с проездом к месту проведения забега </w:t>
      </w:r>
      <w:r>
        <w:rPr>
          <w:lang w:val="en-US"/>
        </w:rPr>
        <w:t>BIOTROPIKA</w:t>
      </w:r>
      <w:r>
        <w:t xml:space="preserve"> </w:t>
      </w:r>
      <w:r>
        <w:rPr>
          <w:lang w:val="en-US"/>
        </w:rPr>
        <w:t>ULTRA</w:t>
      </w:r>
      <w:r>
        <w:t xml:space="preserve"> </w:t>
      </w:r>
      <w:r>
        <w:rPr>
          <w:lang w:val="en-US"/>
        </w:rPr>
        <w:t>TRAIL</w:t>
      </w:r>
      <w:r w:rsidRPr="008A7CA9">
        <w:rPr>
          <w:b/>
        </w:rPr>
        <w:t xml:space="preserve"> </w:t>
      </w:r>
      <w:r>
        <w:t>и обратно, страхованием и питанием участников осуществляются за счет командирующих организаций или самих участников.</w:t>
      </w:r>
      <w:r>
        <w:br/>
      </w:r>
      <w:r>
        <w:br/>
      </w:r>
      <w:r>
        <w:rPr>
          <w:b/>
        </w:rPr>
        <w:t>16. ОХРАНА ОКРУЖАЮЩЕЙ СРЕДЫ</w:t>
      </w:r>
      <w:r>
        <w:br/>
        <w:t>На трассе Соревнования запрещается выбрасывать мусор и причинять любой вред окружающей среде. Весь мусор оставляется в зоне старта/финиша в специально отведенных для этого местах.</w:t>
      </w:r>
      <w:r>
        <w:br/>
        <w:t>Организаторы Соревнования обязуются очистить зону стартового-финишного городка от мусора и снять разметку на дистанции.</w:t>
      </w:r>
      <w:r>
        <w:br/>
        <w:t>‌</w:t>
      </w:r>
      <w:r>
        <w:br/>
        <w:t>‌</w:t>
      </w:r>
      <w:r>
        <w:rPr>
          <w:b/>
        </w:rPr>
        <w:t>17. ФОРС-МАЖОР</w:t>
      </w:r>
      <w:r>
        <w:br/>
        <w:t>При отмене Соревнования по причине возникновения чрезвычайных, непредвиденных и непредотвратимых обстоятельств, которые нельзя было разумно ожидать, либо избежать или преодолеть, а также события, находящихся вне контроля Организатора, плата за участие не возвращается.</w:t>
      </w:r>
      <w:r>
        <w:br/>
        <w:t>К форс-мажорным обстоятельствам относятся: стихийные бедствия, землетрясение, сель, оползень, обвал, лимнологическая катастрофа, пожар, опасные метеорологические условия, сильный ветер (максимальная скорость ветра в порывах не менее 25м/с), шквал, ураганный ветер, очень сильный дождь (Количество осадков не менее 50 мм за период не более 12 часов или не менее 30 мм за период не более 1 час.), крупный град, сильная жара, чрезвычайная пожарная опасность, сильный туман, иные обстоятельства, события, явления, которые Главное управление МЧС России по субъекту РФ признает экстренными и предупреждает о их возможном наступлении;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акты, действия, бездействия органов государственной власти, местного самоуправления; другие, не зависящие от воли Организаторов обстоятельства.</w:t>
      </w:r>
      <w:r>
        <w:br/>
        <w:t>При наступлении или при угрозе наступления вышеуказанных обстоятельств, вследствие чего Соревнование подлежит отмене, участники, зарегистрировавшиеся для принятия участия, уведомляются письмом на электронный адрес, указанные в процессе регистрации.</w:t>
      </w:r>
      <w:r>
        <w:br/>
        <w:t>Окончательное решение об отмене, приостановке, переносе времени старта и возобновлении Соревнования при наступлении форс-мажорных обстоятельств принимает Директор Соревнования.</w:t>
      </w:r>
      <w:r>
        <w:br/>
      </w:r>
      <w:r>
        <w:rPr>
          <w:b/>
        </w:rPr>
        <w:br/>
        <w:t>18. ИНФОРМАЦИОННЫЕ ИСТОЧНИКИ</w:t>
      </w:r>
      <w:r>
        <w:br/>
        <w:t xml:space="preserve">Подробная информация о Соревновании и актуальные новости размещены в официальных аккаунтах Организаторов в социальных сетях, а также на странице регистрации </w:t>
      </w:r>
      <w:r>
        <w:br/>
        <w:t xml:space="preserve">За информацию на других информационных ресурсах Организатор Соревнования ответственности не несет. Организатор Соревнования оставляют за собой право вносить изменения и дополнения в настоящее Положение. </w:t>
      </w:r>
    </w:p>
    <w:p w:rsidR="00B22C6C" w:rsidRDefault="008A7CA9">
      <w:r>
        <w:t>Настоящее положение является официальным приглашением-вызовом для участия в Соревновании.</w:t>
      </w:r>
    </w:p>
    <w:sectPr w:rsidR="00B22C6C">
      <w:pgSz w:w="11906" w:h="16838"/>
      <w:pgMar w:top="1134" w:right="1127"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Arial Unicode MS">
    <w:panose1 w:val="00000000000000000000"/>
    <w:charset w:val="00"/>
    <w:family w:val="roman"/>
    <w:notTrueType/>
    <w:pitch w:val="default"/>
  </w:font>
  <w:font w:name="TimesNewRomanPSMT;Times New Rom">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useFELayout/>
    <w:compatSetting w:name="compatibilityMode" w:uri="http://schemas.microsoft.com/office/word" w:val="12"/>
  </w:compat>
  <w:rsids>
    <w:rsidRoot w:val="00B22C6C"/>
    <w:rsid w:val="00600DCE"/>
    <w:rsid w:val="008A7CA9"/>
    <w:rsid w:val="00B22C6C"/>
    <w:rsid w:val="00B73AD0"/>
    <w:rsid w:val="00BA7D8D"/>
    <w:rsid w:val="00C865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8068"/>
  <w15:docId w15:val="{3B69D569-AC1F-48E7-8A39-85303D45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Основной текст_"/>
    <w:qFormat/>
    <w:rPr>
      <w:rFonts w:ascii="Times New Roman" w:eastAsia="Times New Roman" w:hAnsi="Times New Roman" w:cs="Times New Roman"/>
      <w:shd w:val="clear" w:color="auto" w:fill="FFFFFF"/>
    </w:rPr>
  </w:style>
  <w:style w:type="character" w:customStyle="1" w:styleId="1">
    <w:name w:val="Основной текст1"/>
    <w:basedOn w:val="a3"/>
    <w:qFormat/>
    <w:rPr>
      <w:rFonts w:ascii="Times New Roman" w:eastAsia="Times New Roman" w:hAnsi="Times New Roman" w:cs="Times New Roman"/>
      <w:shd w:val="clear" w:color="auto" w:fill="FFFFFF"/>
    </w:rPr>
  </w:style>
  <w:style w:type="character" w:customStyle="1" w:styleId="a4">
    <w:name w:val="Основной текст + Полужирный"/>
    <w:qFormat/>
    <w:rPr>
      <w:rFonts w:ascii="Times New Roman" w:eastAsia="Times New Roman" w:hAnsi="Times New Roman" w:cs="Times New Roman"/>
      <w:shd w:val="clear" w:color="auto" w:fill="FFFFFF"/>
    </w:rPr>
  </w:style>
  <w:style w:type="character" w:customStyle="1" w:styleId="a5">
    <w:name w:val="Символ нумерации"/>
    <w:qFormat/>
  </w:style>
  <w:style w:type="character" w:customStyle="1" w:styleId="ListLabel1">
    <w:name w:val="ListLabel 1"/>
    <w:qFormat/>
    <w:rPr>
      <w:i w:val="0"/>
      <w:iCs w:val="0"/>
      <w:sz w:val="24"/>
      <w:szCs w:val="24"/>
      <w:lang w:val="en-US"/>
    </w:rPr>
  </w:style>
  <w:style w:type="character" w:customStyle="1" w:styleId="ListLabel2">
    <w:name w:val="ListLabel 2"/>
    <w:qFormat/>
    <w:rPr>
      <w:b/>
      <w:bCs/>
      <w:i w:val="0"/>
      <w:iCs w:val="0"/>
      <w:caps w:val="0"/>
      <w:smallCaps w:val="0"/>
      <w:strike w:val="0"/>
      <w:dstrike w:val="0"/>
      <w:color w:val="030303"/>
      <w:spacing w:val="0"/>
      <w:sz w:val="24"/>
      <w:szCs w:val="24"/>
      <w:u w:val="none"/>
      <w:effect w:val="none"/>
      <w:lang w:val="en-US"/>
    </w:rPr>
  </w:style>
  <w:style w:type="paragraph" w:styleId="a6">
    <w:name w:val="Title"/>
    <w:basedOn w:val="a"/>
    <w:next w:val="a7"/>
    <w:qFormat/>
    <w:pPr>
      <w:keepNext/>
      <w:spacing w:before="240" w:after="120"/>
    </w:pPr>
    <w:rPr>
      <w:rFonts w:ascii="Arial" w:eastAsia="Microsoft YaHei" w:hAnsi="Arial"/>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styleId="aa">
    <w:name w:val="index heading"/>
    <w:basedOn w:val="a"/>
    <w:qFormat/>
    <w:pPr>
      <w:suppressLineNumbers/>
    </w:pPr>
  </w:style>
  <w:style w:type="paragraph" w:customStyle="1" w:styleId="ab">
    <w:name w:val="Содержимое таблицы"/>
    <w:basedOn w:val="a"/>
    <w:qFormat/>
    <w:pPr>
      <w:suppressLineNumbers/>
    </w:pPr>
  </w:style>
  <w:style w:type="character" w:styleId="ac">
    <w:name w:val="Strong"/>
    <w:basedOn w:val="a0"/>
    <w:uiPriority w:val="22"/>
    <w:qFormat/>
    <w:rsid w:val="00BA7D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biotropika.ru" TargetMode="External"/><Relationship Id="rId4" Type="http://schemas.openxmlformats.org/officeDocument/2006/relationships/hyperlink" Target="mailto:info@biotropi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2512</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13</cp:revision>
  <dcterms:created xsi:type="dcterms:W3CDTF">2022-04-21T09:39:00Z</dcterms:created>
  <dcterms:modified xsi:type="dcterms:W3CDTF">2022-04-28T12:49:00Z</dcterms:modified>
  <dc:language>ru-RU</dc:language>
</cp:coreProperties>
</file>